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0FD5" w:rsidRDefault="00A90FD5" w:rsidP="00A90FD5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Histoire du droit des affaires</w:t>
      </w:r>
    </w:p>
    <w:p w:rsidR="00A90FD5" w:rsidRDefault="00A90FD5" w:rsidP="00A90FD5">
      <w:pPr>
        <w:rPr>
          <w:rFonts w:ascii="Garamond" w:hAnsi="Garamond"/>
          <w:sz w:val="28"/>
          <w:szCs w:val="28"/>
        </w:rPr>
      </w:pPr>
    </w:p>
    <w:p w:rsidR="00A90FD5" w:rsidRDefault="00A90FD5" w:rsidP="00A90FD5">
      <w:pPr>
        <w:jc w:val="center"/>
        <w:rPr>
          <w:rFonts w:ascii="Garamond" w:hAnsi="Garamond"/>
          <w:smallCaps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Cours du professeur Jacques </w:t>
      </w:r>
      <w:r>
        <w:rPr>
          <w:rFonts w:ascii="Garamond" w:hAnsi="Garamond"/>
          <w:smallCaps/>
          <w:sz w:val="28"/>
          <w:szCs w:val="28"/>
        </w:rPr>
        <w:t>Bouineau</w:t>
      </w:r>
    </w:p>
    <w:p w:rsidR="00A90FD5" w:rsidRPr="00A90FD5" w:rsidRDefault="00A90FD5" w:rsidP="00A90FD5">
      <w:pPr>
        <w:jc w:val="center"/>
        <w:rPr>
          <w:rFonts w:ascii="Garamond" w:hAnsi="Garamond"/>
        </w:rPr>
      </w:pPr>
      <w:r w:rsidRPr="00A90FD5">
        <w:rPr>
          <w:rFonts w:ascii="Garamond" w:hAnsi="Garamond"/>
        </w:rPr>
        <w:t>(</w:t>
      </w:r>
      <w:r w:rsidRPr="00A90FD5">
        <w:rPr>
          <w:rFonts w:ascii="Garamond" w:hAnsi="Garamond"/>
        </w:rPr>
        <w:t>20</w:t>
      </w:r>
      <w:r w:rsidRPr="00A90FD5">
        <w:rPr>
          <w:rFonts w:ascii="Garamond" w:hAnsi="Garamond"/>
        </w:rPr>
        <w:t>20</w:t>
      </w:r>
      <w:r w:rsidRPr="00A90FD5">
        <w:rPr>
          <w:rFonts w:ascii="Garamond" w:hAnsi="Garamond"/>
        </w:rPr>
        <w:t>-20</w:t>
      </w:r>
      <w:r w:rsidRPr="00A90FD5">
        <w:rPr>
          <w:rFonts w:ascii="Garamond" w:hAnsi="Garamond"/>
        </w:rPr>
        <w:t>21 : le doit des affaires à l’époque industrielle)</w:t>
      </w:r>
    </w:p>
    <w:p w:rsidR="00A90FD5" w:rsidRDefault="00A90FD5" w:rsidP="00A90FD5">
      <w:pPr>
        <w:jc w:val="center"/>
        <w:rPr>
          <w:rFonts w:ascii="Garamond" w:hAnsi="Garamond"/>
          <w:sz w:val="28"/>
          <w:szCs w:val="28"/>
        </w:rPr>
      </w:pPr>
    </w:p>
    <w:p w:rsidR="00A90FD5" w:rsidRPr="00394883" w:rsidRDefault="00A90FD5" w:rsidP="00A90FD5">
      <w:pPr>
        <w:jc w:val="center"/>
        <w:rPr>
          <w:rFonts w:ascii="Garamond" w:hAnsi="Garamond"/>
          <w:sz w:val="28"/>
          <w:szCs w:val="28"/>
        </w:rPr>
      </w:pPr>
      <w:r w:rsidRPr="00394883">
        <w:rPr>
          <w:rFonts w:ascii="Garamond" w:hAnsi="Garamond"/>
          <w:sz w:val="28"/>
          <w:szCs w:val="28"/>
        </w:rPr>
        <w:t>Plan indicatif</w:t>
      </w:r>
    </w:p>
    <w:p w:rsidR="00A90FD5" w:rsidRPr="00394883" w:rsidRDefault="00A90FD5" w:rsidP="00A90FD5">
      <w:pPr>
        <w:jc w:val="center"/>
        <w:rPr>
          <w:rFonts w:ascii="Garamond" w:hAnsi="Garamond"/>
          <w:sz w:val="28"/>
          <w:szCs w:val="28"/>
        </w:rPr>
      </w:pPr>
    </w:p>
    <w:p w:rsidR="00A90FD5" w:rsidRDefault="00A90FD5" w:rsidP="00A90FD5">
      <w:pPr>
        <w:jc w:val="center"/>
        <w:rPr>
          <w:rFonts w:ascii="Garamond" w:hAnsi="Garamond"/>
          <w:sz w:val="28"/>
          <w:szCs w:val="28"/>
        </w:rPr>
      </w:pPr>
    </w:p>
    <w:p w:rsidR="00A90FD5" w:rsidRDefault="00A90FD5" w:rsidP="00A90FD5">
      <w:pPr>
        <w:jc w:val="center"/>
        <w:rPr>
          <w:rFonts w:ascii="Garamond" w:hAnsi="Garamond"/>
          <w:sz w:val="28"/>
          <w:szCs w:val="28"/>
        </w:rPr>
      </w:pPr>
    </w:p>
    <w:p w:rsidR="00A90FD5" w:rsidRDefault="00A90FD5" w:rsidP="00A90FD5">
      <w:pPr>
        <w:jc w:val="center"/>
        <w:rPr>
          <w:rFonts w:ascii="Garamond" w:hAnsi="Garamond"/>
          <w:sz w:val="28"/>
          <w:szCs w:val="28"/>
        </w:rPr>
      </w:pPr>
    </w:p>
    <w:p w:rsidR="00A90FD5" w:rsidRDefault="00A90FD5" w:rsidP="00A90FD5">
      <w:p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Chapitre I : Révolution industrielle</w:t>
      </w:r>
    </w:p>
    <w:p w:rsidR="00A90FD5" w:rsidRDefault="00A90FD5" w:rsidP="00A90FD5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A90FD5" w:rsidRDefault="00A90FD5" w:rsidP="00A90FD5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  <w:t>Section I : Révolution des techniques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Par. I : Causes de la révolution industrielle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A/ </w:t>
      </w:r>
      <w:r>
        <w:rPr>
          <w:rFonts w:ascii="Garamond" w:hAnsi="Garamond"/>
          <w:sz w:val="28"/>
          <w:szCs w:val="28"/>
        </w:rPr>
        <w:t>É</w:t>
      </w:r>
      <w:r>
        <w:rPr>
          <w:rFonts w:ascii="Garamond" w:hAnsi="Garamond"/>
          <w:sz w:val="28"/>
          <w:szCs w:val="28"/>
        </w:rPr>
        <w:t>nergie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B/ Coûts de revient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Par. II : Manifestations de la révolution industrielle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A/ Machine à vapeur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B/ Métallurgie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C/ Textile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D/ Conséquences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a) </w:t>
      </w:r>
      <w:r>
        <w:rPr>
          <w:rFonts w:ascii="Garamond" w:hAnsi="Garamond"/>
          <w:sz w:val="28"/>
          <w:szCs w:val="28"/>
        </w:rPr>
        <w:t>É</w:t>
      </w:r>
      <w:r>
        <w:rPr>
          <w:rFonts w:ascii="Garamond" w:hAnsi="Garamond"/>
          <w:sz w:val="28"/>
          <w:szCs w:val="28"/>
        </w:rPr>
        <w:t>conomiques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b) Culturelles</w:t>
      </w:r>
    </w:p>
    <w:p w:rsidR="00A90FD5" w:rsidRDefault="00A90FD5" w:rsidP="00A90FD5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>Section II : Révolution philosophique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Par. I : Attaques contre le catholicisme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A/ La Révolution française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B/ Juifs et protestants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Par. II : Idéologie saint-simonienne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A/ Saint-Simon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a) L’homme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b) La doctrine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B/ Rayonnement du saint-simonisme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a) Disciples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b) Courants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c) Saint-simonisme pratique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</w:p>
    <w:p w:rsidR="00A90FD5" w:rsidRPr="001F2950" w:rsidRDefault="00A90FD5" w:rsidP="00A90FD5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1F2950">
        <w:rPr>
          <w:rFonts w:ascii="Garamond" w:hAnsi="Garamond"/>
          <w:b/>
          <w:sz w:val="28"/>
          <w:szCs w:val="28"/>
          <w:u w:val="single"/>
        </w:rPr>
        <w:t>Chapitre II : Formes nouvelles du capitalisme</w:t>
      </w:r>
    </w:p>
    <w:p w:rsidR="00A90FD5" w:rsidRDefault="00A90FD5" w:rsidP="00A90FD5">
      <w:pPr>
        <w:jc w:val="both"/>
        <w:rPr>
          <w:rFonts w:ascii="Garamond" w:hAnsi="Garamond"/>
          <w:b/>
          <w:sz w:val="28"/>
          <w:szCs w:val="28"/>
        </w:rPr>
      </w:pPr>
    </w:p>
    <w:p w:rsidR="00A90FD5" w:rsidRDefault="00A90FD5" w:rsidP="00A90FD5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  <w:t>Section I : Grandes affaires industrielles et commerciales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Par. I : Compagnies minières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Par. II : Sidérurgie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A/ Sa place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B/ Crise de la sidérurgie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C/ Alliances financières et politiques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D/ Puissance de la sidérurgie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a) Protection douanière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b) Comité des Forges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Par. III : Chemins de fer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A/ Compagnies de chemin de fer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a) Les frères Pereire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b) L’attitude de l’</w:t>
      </w:r>
      <w:r>
        <w:rPr>
          <w:rFonts w:ascii="Garamond" w:hAnsi="Garamond"/>
          <w:sz w:val="28"/>
          <w:szCs w:val="28"/>
        </w:rPr>
        <w:t>É</w:t>
      </w:r>
      <w:r>
        <w:rPr>
          <w:rFonts w:ascii="Garamond" w:hAnsi="Garamond"/>
          <w:sz w:val="28"/>
          <w:szCs w:val="28"/>
        </w:rPr>
        <w:t>tat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c) Chemins de fer, finances et politique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B/ Compagnies maritimes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a) Compagnies de navigation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b) La compagnie de Suez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c) La compagnie de Panama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Par. IV : Grands magasins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A/ Le commerce du début du </w:t>
      </w:r>
      <w:proofErr w:type="spellStart"/>
      <w:r>
        <w:rPr>
          <w:rFonts w:ascii="Garamond" w:hAnsi="Garamond"/>
          <w:smallCaps/>
          <w:sz w:val="28"/>
          <w:szCs w:val="28"/>
        </w:rPr>
        <w:t>xix</w:t>
      </w:r>
      <w:r w:rsidRPr="001F2950">
        <w:rPr>
          <w:rFonts w:ascii="Garamond" w:hAnsi="Garamond"/>
          <w:sz w:val="28"/>
          <w:szCs w:val="28"/>
          <w:vertAlign w:val="superscript"/>
        </w:rPr>
        <w:t>e</w:t>
      </w:r>
      <w:proofErr w:type="spellEnd"/>
      <w:r>
        <w:rPr>
          <w:rFonts w:ascii="Garamond" w:hAnsi="Garamond"/>
          <w:sz w:val="28"/>
          <w:szCs w:val="28"/>
        </w:rPr>
        <w:t xml:space="preserve"> siècle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B/ La révolution de Boucicaut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a) Principes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b) Manifestations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c) Conséquences</w:t>
      </w:r>
    </w:p>
    <w:p w:rsidR="00A90FD5" w:rsidRDefault="00A90FD5" w:rsidP="00A90FD5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>Section II : Banques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Par. I : Banque de France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A/ Création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a) Origine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b) Réforme de 1806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B/ Missions de la Banque de France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a) L’escompte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b) </w:t>
      </w:r>
      <w:r>
        <w:rPr>
          <w:rFonts w:ascii="Garamond" w:hAnsi="Garamond"/>
          <w:sz w:val="28"/>
          <w:szCs w:val="28"/>
        </w:rPr>
        <w:t>É</w:t>
      </w:r>
      <w:r>
        <w:rPr>
          <w:rFonts w:ascii="Garamond" w:hAnsi="Garamond"/>
          <w:sz w:val="28"/>
          <w:szCs w:val="28"/>
        </w:rPr>
        <w:t>mission des billets de banque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</w:t>
      </w:r>
      <w:r>
        <w:rPr>
          <w:rFonts w:ascii="Garamond" w:hAnsi="Garamond"/>
          <w:sz w:val="28"/>
          <w:szCs w:val="28"/>
        </w:rPr>
        <w:t>) Vers le monopole de fait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</w:t>
      </w:r>
      <w:r>
        <w:rPr>
          <w:rFonts w:ascii="Garamond" w:hAnsi="Garamond"/>
          <w:sz w:val="28"/>
          <w:szCs w:val="28"/>
        </w:rPr>
        <w:t>) Réalisation du monopole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c) Service de l’</w:t>
      </w:r>
      <w:r>
        <w:rPr>
          <w:rFonts w:ascii="Garamond" w:hAnsi="Garamond"/>
          <w:sz w:val="28"/>
          <w:szCs w:val="28"/>
        </w:rPr>
        <w:t>É</w:t>
      </w:r>
      <w:r>
        <w:rPr>
          <w:rFonts w:ascii="Garamond" w:hAnsi="Garamond"/>
          <w:sz w:val="28"/>
          <w:szCs w:val="28"/>
        </w:rPr>
        <w:t>tat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C/ Banque de France, société et politique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a) Composition de la Banque de France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b) Critiques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Par. II : Banques d’affaires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A/ Définition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B/ Tentatives de Laffitte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C/ Le Crédit mobilier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a) Action des frères Pereire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b) Forces et faiblesses du Crédit mobilier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c) Bilan du Crédit mobilier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D/ Banques d’affaires de la </w:t>
      </w:r>
      <w:r>
        <w:rPr>
          <w:rFonts w:ascii="Garamond" w:hAnsi="Garamond"/>
          <w:smallCaps/>
          <w:sz w:val="28"/>
          <w:szCs w:val="28"/>
        </w:rPr>
        <w:t>III</w:t>
      </w:r>
      <w:r w:rsidRPr="00767A23">
        <w:rPr>
          <w:rFonts w:ascii="Garamond" w:hAnsi="Garamond"/>
          <w:sz w:val="28"/>
          <w:szCs w:val="28"/>
          <w:vertAlign w:val="superscript"/>
        </w:rPr>
        <w:t>e</w:t>
      </w:r>
      <w:r>
        <w:rPr>
          <w:rFonts w:ascii="Garamond" w:hAnsi="Garamond"/>
          <w:sz w:val="28"/>
          <w:szCs w:val="28"/>
        </w:rPr>
        <w:t xml:space="preserve"> République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a) Banque de Paris et des Pays-Bas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b) Banque de l’Union parisienne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c) Banque de l’Indochine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d) Union générale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</w:t>
      </w:r>
      <w:r>
        <w:rPr>
          <w:rFonts w:ascii="Garamond" w:hAnsi="Garamond"/>
          <w:sz w:val="28"/>
          <w:szCs w:val="28"/>
        </w:rPr>
        <w:t>) Banque et politique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</w:t>
      </w:r>
      <w:r>
        <w:rPr>
          <w:rFonts w:ascii="Garamond" w:hAnsi="Garamond"/>
          <w:sz w:val="28"/>
          <w:szCs w:val="28"/>
        </w:rPr>
        <w:t>) Krach de l’Union générale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Par. III : </w:t>
      </w:r>
      <w:r>
        <w:rPr>
          <w:rFonts w:ascii="Garamond" w:hAnsi="Garamond"/>
          <w:sz w:val="28"/>
          <w:szCs w:val="28"/>
        </w:rPr>
        <w:t>É</w:t>
      </w:r>
      <w:r>
        <w:rPr>
          <w:rFonts w:ascii="Garamond" w:hAnsi="Garamond"/>
          <w:sz w:val="28"/>
          <w:szCs w:val="28"/>
        </w:rPr>
        <w:t>tablissements de dépôt et de crédit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A/ Premières créations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a) Comptoirs d’escompte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b) Crédit industriel et commercial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B/ Henri Germain et le Crédit lyonnais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a) Doctrine initiale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b) Création du Crédit lyonnais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c) </w:t>
      </w:r>
      <w:r w:rsidR="00841CE4">
        <w:rPr>
          <w:rFonts w:ascii="Garamond" w:hAnsi="Garamond"/>
          <w:sz w:val="28"/>
          <w:szCs w:val="28"/>
        </w:rPr>
        <w:t>É</w:t>
      </w:r>
      <w:r>
        <w:rPr>
          <w:rFonts w:ascii="Garamond" w:hAnsi="Garamond"/>
          <w:sz w:val="28"/>
          <w:szCs w:val="28"/>
        </w:rPr>
        <w:t>volution de la doctrine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</w:t>
      </w:r>
      <w:r>
        <w:rPr>
          <w:rFonts w:ascii="Garamond" w:hAnsi="Garamond"/>
          <w:sz w:val="28"/>
          <w:szCs w:val="28"/>
        </w:rPr>
        <w:t>) La question de l’anonymat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</w:t>
      </w:r>
      <w:r>
        <w:rPr>
          <w:rFonts w:ascii="Garamond" w:hAnsi="Garamond"/>
          <w:sz w:val="28"/>
          <w:szCs w:val="28"/>
        </w:rPr>
        <w:t>) Le rapport entre les dépôts et les crédits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</w:t>
      </w:r>
      <w:r>
        <w:rPr>
          <w:rFonts w:ascii="Garamond" w:hAnsi="Garamond"/>
          <w:sz w:val="28"/>
          <w:szCs w:val="28"/>
        </w:rPr>
        <w:t>) Le poids des métallurgistes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C/ Caisses d’épargne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a) Fondation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b) Esprit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</w:t>
      </w:r>
      <w:r>
        <w:rPr>
          <w:rFonts w:ascii="Garamond" w:hAnsi="Garamond"/>
          <w:sz w:val="28"/>
          <w:szCs w:val="28"/>
        </w:rPr>
        <w:t>) Prévoyance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</w:t>
      </w:r>
      <w:r>
        <w:rPr>
          <w:rFonts w:ascii="Garamond" w:hAnsi="Garamond"/>
          <w:sz w:val="28"/>
          <w:szCs w:val="28"/>
        </w:rPr>
        <w:t>) Moralisation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</w:t>
      </w:r>
      <w:r>
        <w:rPr>
          <w:rFonts w:ascii="Garamond" w:hAnsi="Garamond"/>
          <w:sz w:val="28"/>
          <w:szCs w:val="28"/>
        </w:rPr>
        <w:t>) Politique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</w:t>
      </w:r>
      <w:r>
        <w:rPr>
          <w:rFonts w:ascii="Garamond" w:hAnsi="Garamond"/>
          <w:sz w:val="28"/>
          <w:szCs w:val="28"/>
        </w:rPr>
        <w:t>) Charité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A90FD5" w:rsidRDefault="00A90FD5" w:rsidP="00A90FD5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>Section III : Compagnies d’assurance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Par. I : Création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A/ Mise en place du système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a) Une création de la Restauration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b) L’action d’Auguste de Gourcuff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B/ Mutuelles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a) Esprit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b) Fonctionnement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</w:t>
      </w:r>
      <w:r>
        <w:rPr>
          <w:rFonts w:ascii="Garamond" w:hAnsi="Garamond"/>
          <w:sz w:val="28"/>
          <w:szCs w:val="28"/>
        </w:rPr>
        <w:t>) Point de départ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</w:t>
      </w:r>
      <w:r>
        <w:rPr>
          <w:rFonts w:ascii="Garamond" w:hAnsi="Garamond"/>
          <w:sz w:val="28"/>
          <w:szCs w:val="28"/>
        </w:rPr>
        <w:t xml:space="preserve">) </w:t>
      </w:r>
      <w:r w:rsidR="00841CE4">
        <w:rPr>
          <w:rFonts w:ascii="Garamond" w:hAnsi="Garamond"/>
          <w:sz w:val="28"/>
          <w:szCs w:val="28"/>
        </w:rPr>
        <w:t>É</w:t>
      </w:r>
      <w:r>
        <w:rPr>
          <w:rFonts w:ascii="Garamond" w:hAnsi="Garamond"/>
          <w:sz w:val="28"/>
          <w:szCs w:val="28"/>
        </w:rPr>
        <w:t>volution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C/ Compagnies d’assurances à prime fixe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a) Nature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b) Historique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</w:t>
      </w:r>
      <w:r>
        <w:rPr>
          <w:rFonts w:ascii="Garamond" w:hAnsi="Garamond"/>
          <w:sz w:val="28"/>
          <w:szCs w:val="28"/>
        </w:rPr>
        <w:t>) Les cinq premières compagnies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</w:t>
      </w:r>
      <w:r>
        <w:rPr>
          <w:rFonts w:ascii="Garamond" w:hAnsi="Garamond"/>
          <w:sz w:val="28"/>
          <w:szCs w:val="28"/>
        </w:rPr>
        <w:t>) Multiplication des compagnies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c) Fonctionnement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</w:t>
      </w:r>
      <w:r>
        <w:rPr>
          <w:rFonts w:ascii="Garamond" w:hAnsi="Garamond"/>
          <w:sz w:val="28"/>
          <w:szCs w:val="28"/>
        </w:rPr>
        <w:t>) Aspect boursier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</w:t>
      </w:r>
      <w:r>
        <w:rPr>
          <w:rFonts w:ascii="Garamond" w:hAnsi="Garamond"/>
          <w:sz w:val="28"/>
          <w:szCs w:val="28"/>
        </w:rPr>
        <w:t>) Aspect économique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</w:t>
      </w:r>
      <w:r>
        <w:rPr>
          <w:rFonts w:ascii="Garamond" w:hAnsi="Garamond"/>
          <w:sz w:val="28"/>
          <w:szCs w:val="28"/>
        </w:rPr>
        <w:t>) Aspect technocratique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</w:t>
      </w:r>
      <w:r>
        <w:rPr>
          <w:rFonts w:ascii="Garamond" w:hAnsi="Garamond"/>
          <w:sz w:val="28"/>
          <w:szCs w:val="28"/>
        </w:rPr>
        <w:t>) Aspect commercial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</w:t>
      </w:r>
      <w:r>
        <w:rPr>
          <w:rFonts w:ascii="Garamond" w:hAnsi="Garamond"/>
          <w:sz w:val="28"/>
          <w:szCs w:val="28"/>
        </w:rPr>
        <w:t>) Aspect technocratique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ab/>
      </w:r>
      <w:r>
        <w:rPr>
          <w:rFonts w:ascii="Garamond" w:hAnsi="Garamond"/>
          <w:sz w:val="28"/>
          <w:szCs w:val="28"/>
        </w:rPr>
        <w:tab/>
        <w:t>Par. II : Développement des activités d’assurances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A/ Assurance-vie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a) Réticences idéologiques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b) Réticences pécuniaires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B/ Couverture des risques nouveaux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a) Assurance de remplacement pour le service militaire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</w:t>
      </w:r>
      <w:r>
        <w:rPr>
          <w:rFonts w:ascii="Garamond" w:hAnsi="Garamond"/>
          <w:sz w:val="28"/>
          <w:szCs w:val="28"/>
        </w:rPr>
        <w:t>) Inégalité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</w:t>
      </w:r>
      <w:r>
        <w:rPr>
          <w:rFonts w:ascii="Garamond" w:hAnsi="Garamond"/>
          <w:sz w:val="28"/>
          <w:szCs w:val="28"/>
        </w:rPr>
        <w:t>) Remède à l’inégalité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</w:t>
      </w:r>
      <w:r>
        <w:rPr>
          <w:rFonts w:ascii="Garamond" w:hAnsi="Garamond"/>
          <w:sz w:val="28"/>
          <w:szCs w:val="28"/>
        </w:rPr>
        <w:t>) Inégalité sans remède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b) Assurance automobile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c) Assurances et risques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C/ Réassurance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a) Définition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b) Motifs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c) Technique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D/ Assurances-accidents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a) Origine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b) Loi de 1898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</w:t>
      </w:r>
      <w:r>
        <w:rPr>
          <w:rFonts w:ascii="Garamond" w:hAnsi="Garamond"/>
          <w:sz w:val="28"/>
          <w:szCs w:val="28"/>
        </w:rPr>
        <w:t>) Texte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</w:t>
      </w:r>
      <w:r>
        <w:rPr>
          <w:rFonts w:ascii="Garamond" w:hAnsi="Garamond"/>
          <w:sz w:val="28"/>
          <w:szCs w:val="28"/>
        </w:rPr>
        <w:t>) Effets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c) Assurances retraite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</w:t>
      </w:r>
      <w:r>
        <w:rPr>
          <w:rFonts w:ascii="Garamond" w:hAnsi="Garamond"/>
          <w:sz w:val="28"/>
          <w:szCs w:val="28"/>
        </w:rPr>
        <w:t>) Contexte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</w:t>
      </w:r>
      <w:r>
        <w:rPr>
          <w:rFonts w:ascii="Garamond" w:hAnsi="Garamond"/>
          <w:sz w:val="28"/>
          <w:szCs w:val="28"/>
        </w:rPr>
        <w:t>) Loi de 1910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Par. III : Puissance des assurances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A/ Assurance et </w:t>
      </w:r>
      <w:r w:rsidR="00841CE4">
        <w:rPr>
          <w:rFonts w:ascii="Garamond" w:hAnsi="Garamond"/>
          <w:sz w:val="28"/>
          <w:szCs w:val="28"/>
        </w:rPr>
        <w:t>É</w:t>
      </w:r>
      <w:r>
        <w:rPr>
          <w:rFonts w:ascii="Garamond" w:hAnsi="Garamond"/>
          <w:sz w:val="28"/>
          <w:szCs w:val="28"/>
        </w:rPr>
        <w:t>tat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B/ Assurance et politique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C/ Assurance et droit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a) Loi de 1867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b) Loi de 1905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D/ Assurance et morale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</w:p>
    <w:p w:rsidR="00A90FD5" w:rsidRDefault="00A90FD5" w:rsidP="00A90FD5">
      <w:p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Chapitre III : Commerce</w:t>
      </w:r>
    </w:p>
    <w:p w:rsidR="00A90FD5" w:rsidRDefault="00A90FD5" w:rsidP="00A90FD5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A90FD5" w:rsidRDefault="00A90FD5" w:rsidP="00A90FD5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  <w:t>Section I : L’</w:t>
      </w:r>
      <w:r w:rsidR="00841CE4">
        <w:rPr>
          <w:rFonts w:ascii="Garamond" w:hAnsi="Garamond"/>
          <w:b/>
          <w:sz w:val="28"/>
          <w:szCs w:val="28"/>
        </w:rPr>
        <w:t>É</w:t>
      </w:r>
      <w:r>
        <w:rPr>
          <w:rFonts w:ascii="Garamond" w:hAnsi="Garamond"/>
          <w:b/>
          <w:sz w:val="28"/>
          <w:szCs w:val="28"/>
        </w:rPr>
        <w:t>tat limite le commerce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Par. I : Commerce et impôt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A/ Patente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a) Avant la Convention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b) Constitution de l’an III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c) Loi de 1844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B/ Impôts indirects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a) Protectionnisme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b) Heurs et malheurs du libre-échange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Par. II : Restrictions au commerce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A/ Incompatibilités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a) Principe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b) Exceptions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B/ Restrictions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a) Commerces réglementés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b) Autorisations préalables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c) Monopoles d’</w:t>
      </w:r>
      <w:r w:rsidR="00841CE4">
        <w:rPr>
          <w:rFonts w:ascii="Garamond" w:hAnsi="Garamond"/>
          <w:sz w:val="28"/>
          <w:szCs w:val="28"/>
        </w:rPr>
        <w:t>É</w:t>
      </w:r>
      <w:r>
        <w:rPr>
          <w:rFonts w:ascii="Garamond" w:hAnsi="Garamond"/>
          <w:sz w:val="28"/>
          <w:szCs w:val="28"/>
        </w:rPr>
        <w:t>tat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Par. III : Commerce et moralité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A/ Contexte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B/ Concurrence déloyale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C/ Coalition</w:t>
      </w:r>
    </w:p>
    <w:p w:rsidR="00A90FD5" w:rsidRDefault="00A90FD5" w:rsidP="00A90FD5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>Section II : L’</w:t>
      </w:r>
      <w:r w:rsidR="00841CE4">
        <w:rPr>
          <w:rFonts w:ascii="Garamond" w:hAnsi="Garamond"/>
          <w:b/>
          <w:sz w:val="28"/>
          <w:szCs w:val="28"/>
        </w:rPr>
        <w:t>É</w:t>
      </w:r>
      <w:r>
        <w:rPr>
          <w:rFonts w:ascii="Garamond" w:hAnsi="Garamond"/>
          <w:b/>
          <w:sz w:val="28"/>
          <w:szCs w:val="28"/>
        </w:rPr>
        <w:t>tat participe au commerce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Par. I : Ministère du commerce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A/ </w:t>
      </w:r>
      <w:r w:rsidR="00841CE4">
        <w:rPr>
          <w:rFonts w:ascii="Garamond" w:hAnsi="Garamond"/>
          <w:sz w:val="28"/>
          <w:szCs w:val="28"/>
        </w:rPr>
        <w:t>É</w:t>
      </w:r>
      <w:r>
        <w:rPr>
          <w:rFonts w:ascii="Garamond" w:hAnsi="Garamond"/>
          <w:sz w:val="28"/>
          <w:szCs w:val="28"/>
        </w:rPr>
        <w:t>volution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a) Révolution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b) Empire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c) Après Napoléon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d) III</w:t>
      </w:r>
      <w:r w:rsidRPr="00485D61">
        <w:rPr>
          <w:rFonts w:ascii="Garamond" w:hAnsi="Garamond"/>
          <w:sz w:val="28"/>
          <w:szCs w:val="28"/>
          <w:vertAlign w:val="superscript"/>
        </w:rPr>
        <w:t>e</w:t>
      </w:r>
      <w:r>
        <w:rPr>
          <w:rFonts w:ascii="Garamond" w:hAnsi="Garamond"/>
          <w:sz w:val="28"/>
          <w:szCs w:val="28"/>
        </w:rPr>
        <w:t xml:space="preserve"> République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B/ Organisation interne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a) Direction du commerce intérieur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b) Direction du commerce extérieur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c) Direction de l’enseignement industriel et commercial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Par. II : L’</w:t>
      </w:r>
      <w:r w:rsidR="00841CE4">
        <w:rPr>
          <w:rFonts w:ascii="Garamond" w:hAnsi="Garamond"/>
          <w:sz w:val="28"/>
          <w:szCs w:val="28"/>
        </w:rPr>
        <w:t>É</w:t>
      </w:r>
      <w:r>
        <w:rPr>
          <w:rFonts w:ascii="Garamond" w:hAnsi="Garamond"/>
          <w:sz w:val="28"/>
          <w:szCs w:val="28"/>
        </w:rPr>
        <w:t>tat et les partenaires économiques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A/ Conseils consultatifs auprès du ministère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a) Un gouvernement par conseil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</w:t>
      </w:r>
      <w:r>
        <w:rPr>
          <w:rFonts w:ascii="Garamond" w:hAnsi="Garamond"/>
          <w:sz w:val="28"/>
          <w:szCs w:val="28"/>
        </w:rPr>
        <w:t>) Sous Napoléon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</w:t>
      </w:r>
      <w:r>
        <w:rPr>
          <w:rFonts w:ascii="Garamond" w:hAnsi="Garamond"/>
          <w:sz w:val="28"/>
          <w:szCs w:val="28"/>
        </w:rPr>
        <w:t>) Après Napoléon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b) Activité des conseils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B/ Chambres de commerce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a) Historique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b) Choix des membres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c) Attributions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</w:t>
      </w:r>
      <w:r>
        <w:rPr>
          <w:rFonts w:ascii="Garamond" w:hAnsi="Garamond"/>
          <w:sz w:val="28"/>
          <w:szCs w:val="28"/>
        </w:rPr>
        <w:t>) Consultatives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</w:t>
      </w:r>
      <w:r>
        <w:rPr>
          <w:rFonts w:ascii="Garamond" w:hAnsi="Garamond"/>
          <w:sz w:val="28"/>
          <w:szCs w:val="28"/>
        </w:rPr>
        <w:t>) Administratives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</w:t>
      </w:r>
      <w:r>
        <w:rPr>
          <w:rFonts w:ascii="Garamond" w:hAnsi="Garamond"/>
          <w:sz w:val="28"/>
          <w:szCs w:val="28"/>
        </w:rPr>
        <w:t>) Conséquences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C/ Autres organes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a) Chambres consultatives des arts et manufactures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b) Expositions internationales</w:t>
      </w:r>
    </w:p>
    <w:p w:rsidR="00A90FD5" w:rsidRDefault="00A90FD5" w:rsidP="00A90FD5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>Section III : Le droit commercial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Par. I : Armature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A/ Sources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a) Législation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</w:t>
      </w:r>
      <w:r>
        <w:rPr>
          <w:rFonts w:ascii="Garamond" w:hAnsi="Garamond"/>
          <w:sz w:val="28"/>
          <w:szCs w:val="28"/>
        </w:rPr>
        <w:t>) Avant le Code civil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</w:t>
      </w:r>
      <w:r>
        <w:rPr>
          <w:rFonts w:ascii="Garamond" w:hAnsi="Garamond"/>
          <w:sz w:val="28"/>
          <w:szCs w:val="28"/>
        </w:rPr>
        <w:t>) Code civil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</w:t>
      </w:r>
      <w:r>
        <w:rPr>
          <w:rFonts w:ascii="Garamond" w:hAnsi="Garamond"/>
          <w:sz w:val="28"/>
          <w:szCs w:val="28"/>
        </w:rPr>
        <w:t>) Législation ultérieure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b) Sources non législatives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</w:t>
      </w:r>
      <w:r>
        <w:rPr>
          <w:rFonts w:ascii="Garamond" w:hAnsi="Garamond"/>
          <w:sz w:val="28"/>
          <w:szCs w:val="28"/>
        </w:rPr>
        <w:t>) Usages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</w:t>
      </w:r>
      <w:r>
        <w:rPr>
          <w:rFonts w:ascii="Garamond" w:hAnsi="Garamond"/>
          <w:sz w:val="28"/>
          <w:szCs w:val="28"/>
        </w:rPr>
        <w:t>) Jurisprudence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c) Doctrine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</w:t>
      </w:r>
      <w:r>
        <w:rPr>
          <w:rFonts w:ascii="Garamond" w:hAnsi="Garamond"/>
          <w:sz w:val="28"/>
          <w:szCs w:val="28"/>
        </w:rPr>
        <w:t xml:space="preserve">) </w:t>
      </w:r>
      <w:proofErr w:type="spellStart"/>
      <w:r>
        <w:rPr>
          <w:rFonts w:ascii="Garamond" w:hAnsi="Garamond"/>
          <w:sz w:val="28"/>
          <w:szCs w:val="28"/>
        </w:rPr>
        <w:t>Thaller</w:t>
      </w:r>
      <w:proofErr w:type="spellEnd"/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</w:t>
      </w:r>
      <w:r>
        <w:rPr>
          <w:rFonts w:ascii="Garamond" w:hAnsi="Garamond"/>
          <w:sz w:val="28"/>
          <w:szCs w:val="28"/>
        </w:rPr>
        <w:t>) Charles Lyon-Caen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B/ Tribunaux de commerce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a) Dans le Code de 1807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</w:t>
      </w:r>
      <w:r>
        <w:rPr>
          <w:rFonts w:ascii="Garamond" w:hAnsi="Garamond"/>
          <w:sz w:val="28"/>
          <w:szCs w:val="28"/>
        </w:rPr>
        <w:t>) Poids des notables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</w:t>
      </w:r>
      <w:r>
        <w:rPr>
          <w:rFonts w:ascii="Garamond" w:hAnsi="Garamond"/>
          <w:sz w:val="28"/>
          <w:szCs w:val="28"/>
        </w:rPr>
        <w:t>) Compétence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</w:t>
      </w:r>
      <w:r>
        <w:rPr>
          <w:rFonts w:ascii="Garamond" w:hAnsi="Garamond"/>
          <w:sz w:val="28"/>
          <w:szCs w:val="28"/>
        </w:rPr>
        <w:t>) Procédure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b) </w:t>
      </w:r>
      <w:r w:rsidR="00841CE4">
        <w:rPr>
          <w:rFonts w:ascii="Garamond" w:hAnsi="Garamond"/>
          <w:sz w:val="28"/>
          <w:szCs w:val="28"/>
        </w:rPr>
        <w:t>É</w:t>
      </w:r>
      <w:r>
        <w:rPr>
          <w:rFonts w:ascii="Garamond" w:hAnsi="Garamond"/>
          <w:sz w:val="28"/>
          <w:szCs w:val="28"/>
        </w:rPr>
        <w:t>volution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</w:t>
      </w:r>
      <w:r>
        <w:rPr>
          <w:rFonts w:ascii="Garamond" w:hAnsi="Garamond"/>
          <w:sz w:val="28"/>
          <w:szCs w:val="28"/>
        </w:rPr>
        <w:t>) Personnel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</w:t>
      </w:r>
      <w:r>
        <w:rPr>
          <w:rFonts w:ascii="Garamond" w:hAnsi="Garamond"/>
          <w:sz w:val="28"/>
          <w:szCs w:val="28"/>
        </w:rPr>
        <w:t>) Compétence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</w:t>
      </w:r>
      <w:r>
        <w:rPr>
          <w:rFonts w:ascii="Garamond" w:hAnsi="Garamond"/>
          <w:sz w:val="28"/>
          <w:szCs w:val="28"/>
        </w:rPr>
        <w:t>) Procédure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</w:t>
      </w:r>
      <w:r>
        <w:rPr>
          <w:rFonts w:ascii="Garamond" w:hAnsi="Garamond"/>
          <w:sz w:val="28"/>
          <w:szCs w:val="28"/>
        </w:rPr>
        <w:t>) Une institution en débat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Par. II : Techniques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A/ Effets de commerce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a) Lettre de change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</w:t>
      </w:r>
      <w:r>
        <w:rPr>
          <w:rFonts w:ascii="Garamond" w:hAnsi="Garamond"/>
          <w:sz w:val="28"/>
          <w:szCs w:val="28"/>
        </w:rPr>
        <w:t>) Rôle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</w:t>
      </w:r>
      <w:r>
        <w:rPr>
          <w:rFonts w:ascii="Garamond" w:hAnsi="Garamond"/>
          <w:sz w:val="28"/>
          <w:szCs w:val="28"/>
        </w:rPr>
        <w:t>) Apport du Code de 1807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</w:t>
      </w:r>
      <w:r>
        <w:rPr>
          <w:rFonts w:ascii="Garamond" w:hAnsi="Garamond"/>
          <w:sz w:val="28"/>
          <w:szCs w:val="28"/>
        </w:rPr>
        <w:t xml:space="preserve">) </w:t>
      </w:r>
      <w:r w:rsidR="00841CE4">
        <w:rPr>
          <w:rFonts w:ascii="Garamond" w:hAnsi="Garamond"/>
          <w:sz w:val="28"/>
          <w:szCs w:val="28"/>
        </w:rPr>
        <w:t>É</w:t>
      </w:r>
      <w:r>
        <w:rPr>
          <w:rFonts w:ascii="Garamond" w:hAnsi="Garamond"/>
          <w:sz w:val="28"/>
          <w:szCs w:val="28"/>
        </w:rPr>
        <w:t>volution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b) Chèque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</w:t>
      </w:r>
      <w:r>
        <w:rPr>
          <w:rFonts w:ascii="Garamond" w:hAnsi="Garamond"/>
          <w:sz w:val="28"/>
          <w:szCs w:val="28"/>
        </w:rPr>
        <w:t>) Origines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</w:t>
      </w:r>
      <w:r>
        <w:rPr>
          <w:rFonts w:ascii="Garamond" w:hAnsi="Garamond"/>
          <w:sz w:val="28"/>
          <w:szCs w:val="28"/>
        </w:rPr>
        <w:t>) Besoins du commerce français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</w:t>
      </w:r>
      <w:r>
        <w:rPr>
          <w:rFonts w:ascii="Garamond" w:hAnsi="Garamond"/>
          <w:sz w:val="28"/>
          <w:szCs w:val="28"/>
        </w:rPr>
        <w:t>) Loi de 1865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c) Warrant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</w:t>
      </w:r>
      <w:r>
        <w:rPr>
          <w:rFonts w:ascii="Garamond" w:hAnsi="Garamond"/>
          <w:sz w:val="28"/>
          <w:szCs w:val="28"/>
        </w:rPr>
        <w:t>) Loi de 1858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</w:t>
      </w:r>
      <w:r>
        <w:rPr>
          <w:rFonts w:ascii="Garamond" w:hAnsi="Garamond"/>
          <w:sz w:val="28"/>
          <w:szCs w:val="28"/>
        </w:rPr>
        <w:t>) Fonctionnement du warrant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B/ La faillite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a) Période de rigueur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</w:t>
      </w:r>
      <w:r>
        <w:rPr>
          <w:rFonts w:ascii="Garamond" w:hAnsi="Garamond"/>
          <w:sz w:val="28"/>
          <w:szCs w:val="28"/>
        </w:rPr>
        <w:t>) Le Code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</w:t>
      </w:r>
      <w:r>
        <w:rPr>
          <w:rFonts w:ascii="Garamond" w:hAnsi="Garamond"/>
          <w:sz w:val="28"/>
          <w:szCs w:val="28"/>
        </w:rPr>
        <w:t>) La faillite vue par Balzac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b) Période de laxisme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</w:t>
      </w:r>
      <w:r>
        <w:rPr>
          <w:rFonts w:ascii="Garamond" w:hAnsi="Garamond"/>
          <w:sz w:val="28"/>
          <w:szCs w:val="28"/>
        </w:rPr>
        <w:t>) Avant 1889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</w:t>
      </w:r>
      <w:r>
        <w:rPr>
          <w:rFonts w:ascii="Garamond" w:hAnsi="Garamond"/>
          <w:sz w:val="28"/>
          <w:szCs w:val="28"/>
        </w:rPr>
        <w:t>) Après 1889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c) Droit de la faillite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</w:t>
      </w:r>
      <w:r>
        <w:rPr>
          <w:rFonts w:ascii="Garamond" w:hAnsi="Garamond"/>
          <w:sz w:val="28"/>
          <w:szCs w:val="28"/>
        </w:rPr>
        <w:t>) La procédure de faillite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</w:t>
      </w:r>
      <w:r>
        <w:rPr>
          <w:rFonts w:ascii="Garamond" w:hAnsi="Garamond"/>
          <w:sz w:val="28"/>
          <w:szCs w:val="28"/>
        </w:rPr>
        <w:t>) La liquidation judiciaire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C/ Sociétés commerciales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a) Règles du Code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</w:t>
      </w:r>
      <w:r>
        <w:rPr>
          <w:rFonts w:ascii="Garamond" w:hAnsi="Garamond"/>
          <w:sz w:val="28"/>
          <w:szCs w:val="28"/>
        </w:rPr>
        <w:t>) Principes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</w:t>
      </w:r>
      <w:r>
        <w:rPr>
          <w:rFonts w:ascii="Garamond" w:hAnsi="Garamond"/>
          <w:sz w:val="28"/>
          <w:szCs w:val="28"/>
        </w:rPr>
        <w:t>) Dispositions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</w:t>
      </w:r>
      <w:r>
        <w:rPr>
          <w:rFonts w:ascii="Garamond" w:hAnsi="Garamond"/>
          <w:sz w:val="28"/>
          <w:szCs w:val="28"/>
        </w:rPr>
        <w:t>) Spécificité du droit commercial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b) Sociétés de personnes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</w:t>
      </w:r>
      <w:r>
        <w:rPr>
          <w:rFonts w:ascii="Garamond" w:hAnsi="Garamond"/>
          <w:sz w:val="28"/>
          <w:szCs w:val="28"/>
        </w:rPr>
        <w:t>) Place du commanditaire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</w:t>
      </w:r>
      <w:r>
        <w:rPr>
          <w:rFonts w:ascii="Garamond" w:hAnsi="Garamond"/>
          <w:sz w:val="28"/>
          <w:szCs w:val="28"/>
        </w:rPr>
        <w:t>) Domaine couvert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c) Sociétés par actions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</w:t>
      </w:r>
      <w:r>
        <w:rPr>
          <w:rFonts w:ascii="Garamond" w:hAnsi="Garamond"/>
          <w:sz w:val="28"/>
          <w:szCs w:val="28"/>
        </w:rPr>
        <w:t>) Sociétés autorisées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</w:t>
      </w:r>
      <w:r>
        <w:rPr>
          <w:rFonts w:ascii="Garamond" w:hAnsi="Garamond"/>
          <w:sz w:val="28"/>
          <w:szCs w:val="28"/>
        </w:rPr>
        <w:t>) Pratiques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</w:t>
      </w:r>
      <w:r>
        <w:rPr>
          <w:rFonts w:ascii="Garamond" w:hAnsi="Garamond"/>
          <w:sz w:val="28"/>
          <w:szCs w:val="28"/>
        </w:rPr>
        <w:t>) Commandites par actions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d) Loi de 1867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</w:t>
      </w:r>
      <w:r>
        <w:rPr>
          <w:rFonts w:ascii="Garamond" w:hAnsi="Garamond"/>
          <w:sz w:val="28"/>
          <w:szCs w:val="28"/>
        </w:rPr>
        <w:t>) Contexte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Symbol" w:hAnsi="Symbol"/>
          <w:sz w:val="28"/>
          <w:szCs w:val="28"/>
        </w:rPr>
        <w:t></w:t>
      </w:r>
      <w:r>
        <w:rPr>
          <w:rFonts w:ascii="Garamond" w:hAnsi="Garamond"/>
          <w:sz w:val="28"/>
          <w:szCs w:val="28"/>
        </w:rPr>
        <w:t>) Texte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e) SARL</w:t>
      </w:r>
    </w:p>
    <w:p w:rsidR="00A90FD5" w:rsidRDefault="00A90FD5" w:rsidP="00A90FD5">
      <w:pPr>
        <w:jc w:val="both"/>
        <w:rPr>
          <w:rFonts w:ascii="Garamond" w:hAnsi="Garamond"/>
          <w:sz w:val="28"/>
          <w:szCs w:val="28"/>
        </w:rPr>
      </w:pPr>
    </w:p>
    <w:p w:rsidR="00A90FD5" w:rsidRDefault="00A90FD5" w:rsidP="00A90FD5">
      <w:pPr>
        <w:jc w:val="both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Bibliographie</w:t>
      </w:r>
    </w:p>
    <w:p w:rsidR="00841CE4" w:rsidRPr="00841CE4" w:rsidRDefault="00841CE4" w:rsidP="00841CE4">
      <w:pPr>
        <w:jc w:val="both"/>
        <w:rPr>
          <w:rFonts w:ascii="Garamond" w:hAnsi="Garamond"/>
          <w:sz w:val="28"/>
          <w:szCs w:val="28"/>
        </w:rPr>
      </w:pPr>
      <w:r w:rsidRPr="00841CE4">
        <w:rPr>
          <w:rFonts w:ascii="Garamond" w:hAnsi="Garamond"/>
          <w:i/>
          <w:sz w:val="28"/>
          <w:szCs w:val="28"/>
        </w:rPr>
        <w:t>Traité d’histoire européenne des institutions (XVI</w:t>
      </w:r>
      <w:r w:rsidRPr="00841CE4">
        <w:rPr>
          <w:rFonts w:ascii="Garamond" w:hAnsi="Garamond"/>
          <w:i/>
          <w:sz w:val="28"/>
          <w:szCs w:val="28"/>
          <w:vertAlign w:val="superscript"/>
        </w:rPr>
        <w:t>e</w:t>
      </w:r>
      <w:r>
        <w:rPr>
          <w:rFonts w:ascii="Garamond" w:hAnsi="Garamond"/>
          <w:i/>
          <w:sz w:val="28"/>
          <w:szCs w:val="28"/>
          <w:vertAlign w:val="superscript"/>
        </w:rPr>
        <w:t xml:space="preserve"> </w:t>
      </w:r>
      <w:r w:rsidRPr="00841CE4">
        <w:rPr>
          <w:rFonts w:ascii="Garamond" w:hAnsi="Garamond"/>
          <w:i/>
          <w:sz w:val="28"/>
          <w:szCs w:val="28"/>
        </w:rPr>
        <w:t>-</w:t>
      </w:r>
      <w:r>
        <w:rPr>
          <w:rFonts w:ascii="Garamond" w:hAnsi="Garamond"/>
          <w:i/>
          <w:sz w:val="28"/>
          <w:szCs w:val="28"/>
        </w:rPr>
        <w:t xml:space="preserve"> </w:t>
      </w:r>
      <w:proofErr w:type="gramStart"/>
      <w:r w:rsidRPr="00841CE4">
        <w:rPr>
          <w:rFonts w:ascii="Garamond" w:hAnsi="Garamond"/>
          <w:i/>
          <w:sz w:val="28"/>
          <w:szCs w:val="28"/>
        </w:rPr>
        <w:t>XX</w:t>
      </w:r>
      <w:r w:rsidRPr="00841CE4">
        <w:rPr>
          <w:rFonts w:ascii="Garamond" w:hAnsi="Garamond"/>
          <w:i/>
          <w:sz w:val="28"/>
          <w:szCs w:val="28"/>
          <w:vertAlign w:val="superscript"/>
        </w:rPr>
        <w:t>e</w:t>
      </w:r>
      <w:r w:rsidRPr="00841CE4">
        <w:rPr>
          <w:rFonts w:ascii="Garamond" w:hAnsi="Garamond"/>
          <w:i/>
          <w:sz w:val="28"/>
          <w:szCs w:val="28"/>
        </w:rPr>
        <w:t xml:space="preserve">  siècle</w:t>
      </w:r>
      <w:proofErr w:type="gramEnd"/>
      <w:r w:rsidRPr="00841CE4">
        <w:rPr>
          <w:rFonts w:ascii="Garamond" w:hAnsi="Garamond"/>
          <w:i/>
          <w:sz w:val="28"/>
          <w:szCs w:val="28"/>
        </w:rPr>
        <w:t>)</w:t>
      </w:r>
      <w:r w:rsidRPr="00841CE4">
        <w:rPr>
          <w:rFonts w:ascii="Garamond" w:hAnsi="Garamond"/>
          <w:sz w:val="28"/>
          <w:szCs w:val="28"/>
        </w:rPr>
        <w:t xml:space="preserve">, Paris, </w:t>
      </w:r>
      <w:proofErr w:type="spellStart"/>
      <w:r w:rsidRPr="00841CE4">
        <w:rPr>
          <w:rFonts w:ascii="Garamond" w:hAnsi="Garamond"/>
          <w:sz w:val="28"/>
          <w:szCs w:val="28"/>
        </w:rPr>
        <w:t>Litec</w:t>
      </w:r>
      <w:proofErr w:type="spellEnd"/>
      <w:r w:rsidRPr="00841CE4">
        <w:rPr>
          <w:rFonts w:ascii="Garamond" w:hAnsi="Garamond"/>
          <w:sz w:val="28"/>
          <w:szCs w:val="28"/>
        </w:rPr>
        <w:t>, 2009, XIV</w:t>
      </w:r>
      <w:r>
        <w:rPr>
          <w:rFonts w:ascii="Garamond" w:hAnsi="Garamond"/>
          <w:sz w:val="28"/>
          <w:szCs w:val="28"/>
        </w:rPr>
        <w:t xml:space="preserve"> </w:t>
      </w:r>
      <w:r w:rsidRPr="00841CE4">
        <w:rPr>
          <w:rFonts w:ascii="Garamond" w:hAnsi="Garamond"/>
          <w:sz w:val="28"/>
          <w:szCs w:val="28"/>
        </w:rPr>
        <w:t>+</w:t>
      </w:r>
      <w:r>
        <w:rPr>
          <w:rFonts w:ascii="Garamond" w:hAnsi="Garamond"/>
          <w:sz w:val="28"/>
          <w:szCs w:val="28"/>
        </w:rPr>
        <w:t xml:space="preserve"> </w:t>
      </w:r>
      <w:r w:rsidRPr="00841CE4">
        <w:rPr>
          <w:rFonts w:ascii="Garamond" w:hAnsi="Garamond"/>
          <w:sz w:val="28"/>
          <w:szCs w:val="28"/>
        </w:rPr>
        <w:t xml:space="preserve">973 p. </w:t>
      </w:r>
    </w:p>
    <w:p w:rsidR="00841CE4" w:rsidRPr="00841CE4" w:rsidRDefault="00841CE4" w:rsidP="00841CE4">
      <w:pPr>
        <w:jc w:val="both"/>
        <w:rPr>
          <w:rFonts w:ascii="Garamond" w:hAnsi="Garamond"/>
          <w:sz w:val="28"/>
          <w:szCs w:val="28"/>
        </w:rPr>
      </w:pPr>
      <w:r w:rsidRPr="00841CE4">
        <w:rPr>
          <w:rFonts w:ascii="Garamond" w:hAnsi="Garamond"/>
          <w:sz w:val="28"/>
          <w:szCs w:val="28"/>
        </w:rPr>
        <w:t xml:space="preserve">Kevin HENOCQ et Benjamin GALERAN, </w:t>
      </w:r>
      <w:r w:rsidRPr="00841CE4">
        <w:rPr>
          <w:rFonts w:ascii="Garamond" w:hAnsi="Garamond"/>
          <w:i/>
          <w:sz w:val="28"/>
          <w:szCs w:val="28"/>
        </w:rPr>
        <w:t>Histoire des institutions</w:t>
      </w:r>
      <w:r w:rsidRPr="00841CE4">
        <w:rPr>
          <w:rFonts w:ascii="Garamond" w:hAnsi="Garamond"/>
          <w:sz w:val="28"/>
          <w:szCs w:val="28"/>
        </w:rPr>
        <w:t xml:space="preserve">, Issy-les-Moulineaux, </w:t>
      </w:r>
      <w:proofErr w:type="spellStart"/>
      <w:r w:rsidRPr="00841CE4">
        <w:rPr>
          <w:rFonts w:ascii="Garamond" w:hAnsi="Garamond"/>
          <w:sz w:val="28"/>
          <w:szCs w:val="28"/>
        </w:rPr>
        <w:t>Gualino</w:t>
      </w:r>
      <w:proofErr w:type="spellEnd"/>
      <w:r w:rsidRPr="00841CE4">
        <w:rPr>
          <w:rFonts w:ascii="Garamond" w:hAnsi="Garamond"/>
          <w:sz w:val="28"/>
          <w:szCs w:val="28"/>
        </w:rPr>
        <w:t xml:space="preserve"> (</w:t>
      </w:r>
      <w:proofErr w:type="spellStart"/>
      <w:r w:rsidRPr="00841CE4">
        <w:rPr>
          <w:rFonts w:ascii="Garamond" w:hAnsi="Garamond"/>
          <w:sz w:val="28"/>
          <w:szCs w:val="28"/>
        </w:rPr>
        <w:t>Lextenso</w:t>
      </w:r>
      <w:proofErr w:type="spellEnd"/>
      <w:r w:rsidRPr="00841CE4">
        <w:rPr>
          <w:rFonts w:ascii="Garamond" w:hAnsi="Garamond"/>
          <w:sz w:val="28"/>
          <w:szCs w:val="28"/>
        </w:rPr>
        <w:t xml:space="preserve"> éditions), 2019, 48 p.</w:t>
      </w:r>
    </w:p>
    <w:p w:rsidR="00A90FD5" w:rsidRPr="00841CE4" w:rsidRDefault="00A90FD5" w:rsidP="00A90FD5">
      <w:pPr>
        <w:jc w:val="both"/>
        <w:rPr>
          <w:rFonts w:ascii="Garamond" w:hAnsi="Garamond"/>
          <w:i/>
          <w:sz w:val="28"/>
          <w:szCs w:val="28"/>
        </w:rPr>
      </w:pPr>
      <w:r w:rsidRPr="00841CE4">
        <w:rPr>
          <w:rFonts w:ascii="Garamond" w:hAnsi="Garamond"/>
          <w:sz w:val="28"/>
          <w:szCs w:val="28"/>
        </w:rPr>
        <w:t xml:space="preserve">Romuald </w:t>
      </w:r>
      <w:proofErr w:type="spellStart"/>
      <w:r w:rsidRPr="00841CE4">
        <w:rPr>
          <w:rFonts w:ascii="Garamond" w:hAnsi="Garamond"/>
          <w:smallCaps/>
          <w:sz w:val="28"/>
          <w:szCs w:val="28"/>
        </w:rPr>
        <w:t>Szramkiewicz</w:t>
      </w:r>
      <w:proofErr w:type="spellEnd"/>
      <w:r w:rsidRPr="00841CE4">
        <w:rPr>
          <w:rFonts w:ascii="Garamond" w:hAnsi="Garamond"/>
          <w:smallCaps/>
          <w:sz w:val="28"/>
          <w:szCs w:val="28"/>
        </w:rPr>
        <w:t xml:space="preserve">, </w:t>
      </w:r>
      <w:r w:rsidRPr="00841CE4">
        <w:rPr>
          <w:rFonts w:ascii="Garamond" w:hAnsi="Garamond"/>
          <w:sz w:val="28"/>
          <w:szCs w:val="28"/>
        </w:rPr>
        <w:t>Olivier</w:t>
      </w:r>
      <w:r w:rsidRPr="00841CE4">
        <w:rPr>
          <w:rFonts w:ascii="Garamond" w:hAnsi="Garamond"/>
          <w:smallCaps/>
          <w:sz w:val="28"/>
          <w:szCs w:val="28"/>
        </w:rPr>
        <w:t xml:space="preserve"> Descamps</w:t>
      </w:r>
      <w:r w:rsidRPr="00841CE4">
        <w:rPr>
          <w:rFonts w:ascii="Garamond" w:hAnsi="Garamond"/>
          <w:sz w:val="28"/>
          <w:szCs w:val="28"/>
        </w:rPr>
        <w:t xml:space="preserve">, </w:t>
      </w:r>
      <w:r w:rsidRPr="00841CE4">
        <w:rPr>
          <w:rFonts w:ascii="Garamond" w:hAnsi="Garamond"/>
          <w:i/>
          <w:sz w:val="28"/>
          <w:szCs w:val="28"/>
        </w:rPr>
        <w:t>Histoire du droit des affaires</w:t>
      </w:r>
      <w:r w:rsidRPr="00841CE4">
        <w:rPr>
          <w:rFonts w:ascii="Garamond" w:hAnsi="Garamond"/>
          <w:sz w:val="28"/>
          <w:szCs w:val="28"/>
        </w:rPr>
        <w:t>, Paris, LGDJ, 2013 (2</w:t>
      </w:r>
      <w:r w:rsidRPr="00841CE4">
        <w:rPr>
          <w:rFonts w:ascii="Garamond" w:hAnsi="Garamond"/>
          <w:sz w:val="28"/>
          <w:szCs w:val="28"/>
          <w:vertAlign w:val="superscript"/>
        </w:rPr>
        <w:t>e</w:t>
      </w:r>
      <w:r w:rsidRPr="00841CE4">
        <w:rPr>
          <w:rFonts w:ascii="Garamond" w:hAnsi="Garamond"/>
          <w:sz w:val="28"/>
          <w:szCs w:val="28"/>
        </w:rPr>
        <w:t xml:space="preserve"> éd.), 437 p.</w:t>
      </w:r>
    </w:p>
    <w:p w:rsidR="00A90FD5" w:rsidRPr="0076729E" w:rsidRDefault="00A90FD5" w:rsidP="00A90F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DA0626" w:rsidRDefault="00DA0626"/>
    <w:sectPr w:rsidR="00DA0626" w:rsidSect="00A764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83C184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D5"/>
    <w:rsid w:val="001419F5"/>
    <w:rsid w:val="00841CE4"/>
    <w:rsid w:val="00A90FD5"/>
    <w:rsid w:val="00DA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2ED53D"/>
  <w15:chartTrackingRefBased/>
  <w15:docId w15:val="{7038DE96-37D9-334C-8A51-2C7F6EC1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FD5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unhideWhenUsed/>
    <w:rsid w:val="00A90FD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1147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2020-08-20T05:56:00Z</dcterms:created>
  <dcterms:modified xsi:type="dcterms:W3CDTF">2020-08-20T17:43:00Z</dcterms:modified>
</cp:coreProperties>
</file>